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8D5" w:rsidRPr="00C1247C" w:rsidRDefault="005318D5" w:rsidP="005318D5">
      <w:pPr>
        <w:shd w:val="clear" w:color="auto" w:fill="FFFFFF"/>
        <w:spacing w:after="0" w:line="336" w:lineRule="atLeast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sk-SK"/>
        </w:rPr>
      </w:pPr>
      <w:r w:rsidRPr="00C1247C">
        <w:rPr>
          <w:rFonts w:eastAsia="Times New Roman" w:cstheme="minorHAnsi"/>
          <w:b/>
          <w:bCs/>
          <w:color w:val="000000"/>
          <w:kern w:val="36"/>
          <w:sz w:val="28"/>
          <w:szCs w:val="28"/>
          <w:bdr w:val="none" w:sz="0" w:space="0" w:color="auto" w:frame="1"/>
          <w:lang w:eastAsia="sk-SK"/>
        </w:rPr>
        <w:t>Tretia dávka</w:t>
      </w:r>
      <w:r w:rsidR="00C1247C" w:rsidRPr="00C1247C">
        <w:rPr>
          <w:rFonts w:eastAsia="Times New Roman" w:cstheme="minorHAnsi"/>
          <w:b/>
          <w:bCs/>
          <w:color w:val="000000"/>
          <w:kern w:val="36"/>
          <w:sz w:val="28"/>
          <w:szCs w:val="28"/>
          <w:bdr w:val="none" w:sz="0" w:space="0" w:color="auto" w:frame="1"/>
          <w:lang w:eastAsia="sk-SK"/>
        </w:rPr>
        <w:t xml:space="preserve"> vakcíny</w:t>
      </w:r>
      <w:r w:rsidRPr="00C1247C">
        <w:rPr>
          <w:rFonts w:eastAsia="Times New Roman" w:cstheme="minorHAnsi"/>
          <w:b/>
          <w:bCs/>
          <w:color w:val="000000"/>
          <w:kern w:val="36"/>
          <w:sz w:val="28"/>
          <w:szCs w:val="28"/>
          <w:bdr w:val="none" w:sz="0" w:space="0" w:color="auto" w:frame="1"/>
          <w:lang w:eastAsia="sk-SK"/>
        </w:rPr>
        <w:t xml:space="preserve"> pre kategóriu</w:t>
      </w:r>
      <w:r w:rsidR="00C1247C" w:rsidRPr="00C1247C">
        <w:rPr>
          <w:rFonts w:eastAsia="Times New Roman" w:cstheme="minorHAnsi"/>
          <w:b/>
          <w:bCs/>
          <w:color w:val="000000"/>
          <w:kern w:val="36"/>
          <w:sz w:val="28"/>
          <w:szCs w:val="28"/>
          <w:bdr w:val="none" w:sz="0" w:space="0" w:color="auto" w:frame="1"/>
          <w:lang w:eastAsia="sk-SK"/>
        </w:rPr>
        <w:t xml:space="preserve"> osôb vo veku</w:t>
      </w:r>
      <w:r w:rsidRPr="00C1247C">
        <w:rPr>
          <w:rFonts w:eastAsia="Times New Roman" w:cstheme="minorHAnsi"/>
          <w:b/>
          <w:bCs/>
          <w:color w:val="000000"/>
          <w:kern w:val="36"/>
          <w:sz w:val="28"/>
          <w:szCs w:val="28"/>
          <w:bdr w:val="none" w:sz="0" w:space="0" w:color="auto" w:frame="1"/>
          <w:lang w:eastAsia="sk-SK"/>
        </w:rPr>
        <w:t xml:space="preserve"> 55+ sprístupnená</w:t>
      </w:r>
      <w:r w:rsidR="00C1247C" w:rsidRPr="00C1247C">
        <w:rPr>
          <w:rFonts w:eastAsia="Times New Roman" w:cstheme="minorHAnsi"/>
          <w:b/>
          <w:bCs/>
          <w:color w:val="000000"/>
          <w:kern w:val="36"/>
          <w:sz w:val="28"/>
          <w:szCs w:val="28"/>
          <w:bdr w:val="none" w:sz="0" w:space="0" w:color="auto" w:frame="1"/>
          <w:lang w:eastAsia="sk-SK"/>
        </w:rPr>
        <w:t xml:space="preserve"> - informácia</w:t>
      </w:r>
    </w:p>
    <w:p w:rsidR="00C1247C" w:rsidRDefault="00C1247C" w:rsidP="005318D5">
      <w:pPr>
        <w:spacing w:line="270" w:lineRule="atLeast"/>
        <w:textAlignment w:val="baseline"/>
        <w:rPr>
          <w:rFonts w:ascii="Arial" w:eastAsia="Times New Roman" w:hAnsi="Arial" w:cs="Arial"/>
          <w:color w:val="054D92"/>
          <w:sz w:val="18"/>
          <w:szCs w:val="18"/>
          <w:u w:val="single"/>
          <w:bdr w:val="none" w:sz="0" w:space="0" w:color="auto" w:frame="1"/>
          <w:lang w:eastAsia="sk-SK"/>
        </w:rPr>
      </w:pPr>
    </w:p>
    <w:p w:rsidR="00C1247C" w:rsidRDefault="00C1247C" w:rsidP="00C1247C">
      <w:pPr>
        <w:shd w:val="clear" w:color="auto" w:fill="FFFFFF"/>
        <w:spacing w:after="0" w:line="336" w:lineRule="atLeast"/>
        <w:jc w:val="both"/>
        <w:textAlignment w:val="baseline"/>
        <w:outlineLvl w:val="0"/>
        <w:rPr>
          <w:rFonts w:eastAsia="Times New Roman" w:cstheme="minorHAnsi"/>
          <w:bCs/>
          <w:color w:val="000000"/>
          <w:kern w:val="36"/>
          <w:bdr w:val="none" w:sz="0" w:space="0" w:color="auto" w:frame="1"/>
          <w:lang w:eastAsia="sk-SK"/>
        </w:rPr>
      </w:pPr>
      <w:r>
        <w:rPr>
          <w:rFonts w:eastAsia="Times New Roman" w:cstheme="minorHAnsi"/>
          <w:bCs/>
          <w:color w:val="000000"/>
          <w:kern w:val="36"/>
          <w:bdr w:val="none" w:sz="0" w:space="0" w:color="auto" w:frame="1"/>
          <w:lang w:eastAsia="sk-SK"/>
        </w:rPr>
        <w:t xml:space="preserve">Ministerstvo zdravotníctva Slovenskej republiky zverejnilo na svojom webovom sídle </w:t>
      </w:r>
      <w:hyperlink r:id="rId4" w:history="1">
        <w:r>
          <w:rPr>
            <w:rStyle w:val="Hypertextovprepojenie"/>
            <w:rFonts w:cstheme="minorHAnsi"/>
            <w:bCs/>
            <w:bdr w:val="none" w:sz="0" w:space="0" w:color="auto" w:frame="1"/>
          </w:rPr>
          <w:t>www.health.gov.sk</w:t>
        </w:r>
      </w:hyperlink>
      <w:r>
        <w:rPr>
          <w:rFonts w:eastAsia="Times New Roman" w:cstheme="minorHAnsi"/>
          <w:bCs/>
          <w:color w:val="000000"/>
          <w:kern w:val="36"/>
          <w:bdr w:val="none" w:sz="0" w:space="0" w:color="auto" w:frame="1"/>
          <w:lang w:eastAsia="sk-SK"/>
        </w:rPr>
        <w:t xml:space="preserve">  dňa 26. </w:t>
      </w:r>
      <w:r>
        <w:rPr>
          <w:rFonts w:eastAsia="Times New Roman" w:cstheme="minorHAnsi"/>
          <w:bCs/>
          <w:color w:val="000000"/>
          <w:kern w:val="36"/>
          <w:bdr w:val="none" w:sz="0" w:space="0" w:color="auto" w:frame="1"/>
          <w:lang w:eastAsia="sk-SK"/>
        </w:rPr>
        <w:t>októbra 2021 informáciu k očkovaniu tretími dáv</w:t>
      </w:r>
      <w:r>
        <w:rPr>
          <w:rFonts w:eastAsia="Times New Roman" w:cstheme="minorHAnsi"/>
          <w:bCs/>
          <w:color w:val="000000"/>
          <w:kern w:val="36"/>
          <w:bdr w:val="none" w:sz="0" w:space="0" w:color="auto" w:frame="1"/>
          <w:lang w:eastAsia="sk-SK"/>
        </w:rPr>
        <w:t xml:space="preserve">kami vakcíny pre kategóriu 55+  </w:t>
      </w:r>
      <w:r>
        <w:rPr>
          <w:rFonts w:eastAsia="Times New Roman" w:cstheme="minorHAnsi"/>
          <w:bCs/>
          <w:color w:val="000000"/>
          <w:kern w:val="36"/>
          <w:bdr w:val="none" w:sz="0" w:space="0" w:color="auto" w:frame="1"/>
          <w:lang w:eastAsia="sk-SK"/>
        </w:rPr>
        <w:t>s nasledovným textom:</w:t>
      </w:r>
    </w:p>
    <w:p w:rsidR="00C1247C" w:rsidRPr="005318D5" w:rsidRDefault="00C1247C" w:rsidP="005318D5">
      <w:pPr>
        <w:spacing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</w:p>
    <w:p w:rsidR="005318D5" w:rsidRPr="00C1247C" w:rsidRDefault="00C1247C" w:rsidP="00C1247C">
      <w:pPr>
        <w:spacing w:after="0" w:line="270" w:lineRule="atLeast"/>
        <w:jc w:val="both"/>
        <w:textAlignment w:val="baseline"/>
        <w:rPr>
          <w:rFonts w:eastAsia="Times New Roman" w:cstheme="minorHAnsi"/>
          <w:i/>
          <w:color w:val="000000"/>
          <w:lang w:eastAsia="sk-SK"/>
        </w:rPr>
      </w:pPr>
      <w:r w:rsidRPr="00C1247C">
        <w:rPr>
          <w:rFonts w:eastAsia="Times New Roman" w:cstheme="minorHAnsi"/>
          <w:b/>
          <w:bCs/>
          <w:i/>
          <w:color w:val="000000"/>
          <w:bdr w:val="none" w:sz="0" w:space="0" w:color="auto" w:frame="1"/>
          <w:lang w:eastAsia="sk-SK"/>
        </w:rPr>
        <w:t>„</w:t>
      </w:r>
      <w:r w:rsidR="005318D5" w:rsidRPr="00C1247C">
        <w:rPr>
          <w:rFonts w:eastAsia="Times New Roman" w:cstheme="minorHAnsi"/>
          <w:b/>
          <w:bCs/>
          <w:i/>
          <w:color w:val="000000"/>
          <w:bdr w:val="none" w:sz="0" w:space="0" w:color="auto" w:frame="1"/>
          <w:lang w:eastAsia="sk-SK"/>
        </w:rPr>
        <w:t>Očkovanie treťou dávkou proti ochoreniu COVID-19 je odporúčané každému vo veku nad 55 rokov po polroku od podania druhej dávky očkovacej látky. Registrácia je už sprístupnená. O možnosti podania tretej dávky sú  informovaní iniciačnou SMS s prideleným PIN kódom ľudia vo veku 55+, ktorým už od podania druhej dávky uplynulo 6 mesiacov.</w:t>
      </w:r>
    </w:p>
    <w:p w:rsidR="005318D5" w:rsidRPr="00C1247C" w:rsidRDefault="005318D5" w:rsidP="00C1247C">
      <w:pPr>
        <w:spacing w:after="0" w:line="270" w:lineRule="atLeast"/>
        <w:jc w:val="both"/>
        <w:textAlignment w:val="baseline"/>
        <w:rPr>
          <w:rFonts w:eastAsia="Times New Roman" w:cstheme="minorHAnsi"/>
          <w:i/>
          <w:color w:val="000000"/>
          <w:lang w:eastAsia="sk-SK"/>
        </w:rPr>
      </w:pPr>
      <w:r w:rsidRPr="00C1247C">
        <w:rPr>
          <w:rFonts w:eastAsia="Times New Roman" w:cstheme="minorHAnsi"/>
          <w:i/>
          <w:color w:val="000000"/>
          <w:lang w:eastAsia="sk-SK"/>
        </w:rPr>
        <w:t> </w:t>
      </w:r>
    </w:p>
    <w:p w:rsidR="005318D5" w:rsidRPr="00C1247C" w:rsidRDefault="005318D5" w:rsidP="00C1247C">
      <w:pPr>
        <w:spacing w:after="0" w:line="270" w:lineRule="atLeast"/>
        <w:jc w:val="both"/>
        <w:textAlignment w:val="baseline"/>
        <w:rPr>
          <w:rFonts w:eastAsia="Times New Roman" w:cstheme="minorHAnsi"/>
          <w:i/>
          <w:color w:val="000000"/>
          <w:lang w:eastAsia="sk-SK"/>
        </w:rPr>
      </w:pPr>
      <w:r w:rsidRPr="00C1247C">
        <w:rPr>
          <w:rFonts w:eastAsia="Times New Roman" w:cstheme="minorHAnsi"/>
          <w:i/>
          <w:color w:val="000000"/>
          <w:lang w:eastAsia="sk-SK"/>
        </w:rPr>
        <w:t>Žiadatelia o tretiu dávku vo veku od 55 rokov, ktorí sú minimálne pol roka po podaní druhej dávky, sa môžu registrovať na stránke </w:t>
      </w:r>
      <w:hyperlink r:id="rId5" w:history="1">
        <w:r w:rsidRPr="00C1247C">
          <w:rPr>
            <w:rFonts w:eastAsia="Times New Roman" w:cstheme="minorHAnsi"/>
            <w:i/>
            <w:color w:val="054D92"/>
            <w:u w:val="single"/>
            <w:bdr w:val="none" w:sz="0" w:space="0" w:color="auto" w:frame="1"/>
            <w:lang w:eastAsia="sk-SK"/>
          </w:rPr>
          <w:t>www.korona.gov.sk</w:t>
        </w:r>
      </w:hyperlink>
      <w:r w:rsidRPr="00C1247C">
        <w:rPr>
          <w:rFonts w:eastAsia="Times New Roman" w:cstheme="minorHAnsi"/>
          <w:i/>
          <w:color w:val="000000"/>
          <w:lang w:eastAsia="sk-SK"/>
        </w:rPr>
        <w:t xml:space="preserve"> a bude im pridelený termín v nimi vybranom okrese. Aj pri registrácii na očkovanie, aj pri očkovaní bez registrácie platí, že pri </w:t>
      </w:r>
      <w:proofErr w:type="spellStart"/>
      <w:r w:rsidRPr="00C1247C">
        <w:rPr>
          <w:rFonts w:eastAsia="Times New Roman" w:cstheme="minorHAnsi"/>
          <w:i/>
          <w:color w:val="000000"/>
          <w:lang w:eastAsia="sk-SK"/>
        </w:rPr>
        <w:t>imunokompromitovaných</w:t>
      </w:r>
      <w:proofErr w:type="spellEnd"/>
      <w:r w:rsidRPr="00C1247C">
        <w:rPr>
          <w:rFonts w:eastAsia="Times New Roman" w:cstheme="minorHAnsi"/>
          <w:i/>
          <w:color w:val="000000"/>
          <w:lang w:eastAsia="sk-SK"/>
        </w:rPr>
        <w:t xml:space="preserve"> pacientoch (ľudí so zníženou imunitou) tretiu dávku vakcíny môžu dostať najskôr po 4 týždňoch od podania druhej dávky (vyžaduje sa odporúčanie od lekára na podanie tretej dávky). Všetci ostatní  môžu tretiu dávku očkovacej látky dostať najskôr 6 mesiacov po podaní druhej dávke vakcíny.</w:t>
      </w:r>
    </w:p>
    <w:p w:rsidR="005318D5" w:rsidRPr="00C1247C" w:rsidRDefault="005318D5" w:rsidP="00C1247C">
      <w:pPr>
        <w:spacing w:after="0" w:line="270" w:lineRule="atLeast"/>
        <w:jc w:val="both"/>
        <w:textAlignment w:val="baseline"/>
        <w:rPr>
          <w:rFonts w:eastAsia="Times New Roman" w:cstheme="minorHAnsi"/>
          <w:i/>
          <w:color w:val="000000"/>
          <w:lang w:eastAsia="sk-SK"/>
        </w:rPr>
      </w:pPr>
      <w:r w:rsidRPr="00C1247C">
        <w:rPr>
          <w:rFonts w:eastAsia="Times New Roman" w:cstheme="minorHAnsi"/>
          <w:i/>
          <w:color w:val="000000"/>
          <w:lang w:eastAsia="sk-SK"/>
        </w:rPr>
        <w:t> </w:t>
      </w:r>
    </w:p>
    <w:p w:rsidR="005318D5" w:rsidRPr="00C1247C" w:rsidRDefault="005318D5" w:rsidP="00C1247C">
      <w:pPr>
        <w:spacing w:after="0" w:line="270" w:lineRule="atLeast"/>
        <w:jc w:val="both"/>
        <w:textAlignment w:val="baseline"/>
        <w:rPr>
          <w:rFonts w:eastAsia="Times New Roman" w:cstheme="minorHAnsi"/>
          <w:i/>
          <w:color w:val="000000"/>
          <w:lang w:eastAsia="sk-SK"/>
        </w:rPr>
      </w:pPr>
      <w:r w:rsidRPr="00C1247C">
        <w:rPr>
          <w:rFonts w:eastAsia="Times New Roman" w:cstheme="minorHAnsi"/>
          <w:i/>
          <w:color w:val="000000"/>
          <w:lang w:eastAsia="sk-SK"/>
        </w:rPr>
        <w:t xml:space="preserve">Pre </w:t>
      </w:r>
      <w:proofErr w:type="spellStart"/>
      <w:r w:rsidRPr="00C1247C">
        <w:rPr>
          <w:rFonts w:eastAsia="Times New Roman" w:cstheme="minorHAnsi"/>
          <w:i/>
          <w:color w:val="000000"/>
          <w:lang w:eastAsia="sk-SK"/>
        </w:rPr>
        <w:t>imunokompromitovaných</w:t>
      </w:r>
      <w:proofErr w:type="spellEnd"/>
      <w:r w:rsidRPr="00C1247C">
        <w:rPr>
          <w:rFonts w:eastAsia="Times New Roman" w:cstheme="minorHAnsi"/>
          <w:i/>
          <w:color w:val="000000"/>
          <w:lang w:eastAsia="sk-SK"/>
        </w:rPr>
        <w:t xml:space="preserve"> pacientov  (ľudí so zníženou imunitou</w:t>
      </w:r>
      <w:r w:rsidR="00C1247C">
        <w:rPr>
          <w:rFonts w:eastAsia="Times New Roman" w:cstheme="minorHAnsi"/>
          <w:i/>
          <w:color w:val="000000"/>
          <w:lang w:eastAsia="sk-SK"/>
        </w:rPr>
        <w:t xml:space="preserve"> </w:t>
      </w:r>
      <w:bookmarkStart w:id="0" w:name="_GoBack"/>
      <w:bookmarkEnd w:id="0"/>
      <w:r w:rsidRPr="00C1247C">
        <w:rPr>
          <w:rFonts w:eastAsia="Times New Roman" w:cstheme="minorHAnsi"/>
          <w:i/>
          <w:color w:val="000000"/>
          <w:lang w:eastAsia="sk-SK"/>
        </w:rPr>
        <w:t>)sa tretia dávka vakcíny  aj v prípade prekonania ochorenia COVID-19 odporúča. Naopak, pre všetkých ostatných- plne  očkovaných ľudí, sa podanie tretej dávky neodporúča vzhľadom na to, že prekonanie ochorenia COVID-19 u nich pôsobí ako tretia,  posilňujúca (</w:t>
      </w:r>
      <w:proofErr w:type="spellStart"/>
      <w:r w:rsidRPr="00C1247C">
        <w:rPr>
          <w:rFonts w:eastAsia="Times New Roman" w:cstheme="minorHAnsi"/>
          <w:i/>
          <w:color w:val="000000"/>
          <w:lang w:eastAsia="sk-SK"/>
        </w:rPr>
        <w:t>booster</w:t>
      </w:r>
      <w:proofErr w:type="spellEnd"/>
      <w:r w:rsidRPr="00C1247C">
        <w:rPr>
          <w:rFonts w:eastAsia="Times New Roman" w:cstheme="minorHAnsi"/>
          <w:i/>
          <w:color w:val="000000"/>
          <w:lang w:eastAsia="sk-SK"/>
        </w:rPr>
        <w:t>) dávka. Ak však takýto človek  podanie tretej dávky požaduje, bude mu to umožnené.</w:t>
      </w:r>
    </w:p>
    <w:p w:rsidR="005318D5" w:rsidRPr="00C1247C" w:rsidRDefault="005318D5" w:rsidP="00C1247C">
      <w:pPr>
        <w:spacing w:after="0" w:line="270" w:lineRule="atLeast"/>
        <w:jc w:val="both"/>
        <w:textAlignment w:val="baseline"/>
        <w:rPr>
          <w:rFonts w:eastAsia="Times New Roman" w:cstheme="minorHAnsi"/>
          <w:i/>
          <w:color w:val="000000"/>
          <w:lang w:eastAsia="sk-SK"/>
        </w:rPr>
      </w:pPr>
      <w:r w:rsidRPr="00C1247C">
        <w:rPr>
          <w:rFonts w:eastAsia="Times New Roman" w:cstheme="minorHAnsi"/>
          <w:i/>
          <w:color w:val="000000"/>
          <w:lang w:eastAsia="sk-SK"/>
        </w:rPr>
        <w:t> </w:t>
      </w:r>
    </w:p>
    <w:p w:rsidR="005318D5" w:rsidRPr="00C1247C" w:rsidRDefault="005318D5" w:rsidP="00C1247C">
      <w:pPr>
        <w:spacing w:after="0" w:line="270" w:lineRule="atLeast"/>
        <w:jc w:val="both"/>
        <w:textAlignment w:val="baseline"/>
        <w:rPr>
          <w:rFonts w:eastAsia="Times New Roman" w:cstheme="minorHAnsi"/>
          <w:i/>
          <w:color w:val="000000"/>
          <w:lang w:eastAsia="sk-SK"/>
        </w:rPr>
      </w:pPr>
      <w:r w:rsidRPr="00C1247C">
        <w:rPr>
          <w:rFonts w:eastAsia="Times New Roman" w:cstheme="minorHAnsi"/>
          <w:i/>
          <w:color w:val="000000"/>
          <w:lang w:eastAsia="sk-SK"/>
        </w:rPr>
        <w:t xml:space="preserve">Očkovaní vakcínou </w:t>
      </w:r>
      <w:proofErr w:type="spellStart"/>
      <w:r w:rsidRPr="00C1247C">
        <w:rPr>
          <w:rFonts w:eastAsia="Times New Roman" w:cstheme="minorHAnsi"/>
          <w:i/>
          <w:color w:val="000000"/>
          <w:lang w:eastAsia="sk-SK"/>
        </w:rPr>
        <w:t>Vaxzevria</w:t>
      </w:r>
      <w:proofErr w:type="spellEnd"/>
      <w:r w:rsidRPr="00C1247C">
        <w:rPr>
          <w:rFonts w:eastAsia="Times New Roman" w:cstheme="minorHAnsi"/>
          <w:i/>
          <w:color w:val="000000"/>
          <w:lang w:eastAsia="sk-SK"/>
        </w:rPr>
        <w:t xml:space="preserve"> (predtým AstraZeneca) a vakcínou od spoločnosti </w:t>
      </w:r>
      <w:proofErr w:type="spellStart"/>
      <w:r w:rsidRPr="00C1247C">
        <w:rPr>
          <w:rFonts w:eastAsia="Times New Roman" w:cstheme="minorHAnsi"/>
          <w:i/>
          <w:color w:val="000000"/>
          <w:lang w:eastAsia="sk-SK"/>
        </w:rPr>
        <w:t>PfizerBioNTech</w:t>
      </w:r>
      <w:proofErr w:type="spellEnd"/>
      <w:r w:rsidRPr="00C1247C">
        <w:rPr>
          <w:rFonts w:eastAsia="Times New Roman" w:cstheme="minorHAnsi"/>
          <w:i/>
          <w:color w:val="000000"/>
          <w:lang w:eastAsia="sk-SK"/>
        </w:rPr>
        <w:t xml:space="preserve"> dostanú ako tretiu dávku vakcínu </w:t>
      </w:r>
      <w:proofErr w:type="spellStart"/>
      <w:r w:rsidRPr="00C1247C">
        <w:rPr>
          <w:rFonts w:eastAsia="Times New Roman" w:cstheme="minorHAnsi"/>
          <w:i/>
          <w:color w:val="000000"/>
          <w:lang w:eastAsia="sk-SK"/>
        </w:rPr>
        <w:t>Comirnaty</w:t>
      </w:r>
      <w:proofErr w:type="spellEnd"/>
      <w:r w:rsidRPr="00C1247C">
        <w:rPr>
          <w:rFonts w:eastAsia="Times New Roman" w:cstheme="minorHAnsi"/>
          <w:i/>
          <w:color w:val="000000"/>
          <w:lang w:eastAsia="sk-SK"/>
        </w:rPr>
        <w:t xml:space="preserve"> od spoločností </w:t>
      </w:r>
      <w:proofErr w:type="spellStart"/>
      <w:r w:rsidRPr="00C1247C">
        <w:rPr>
          <w:rFonts w:eastAsia="Times New Roman" w:cstheme="minorHAnsi"/>
          <w:i/>
          <w:color w:val="000000"/>
          <w:lang w:eastAsia="sk-SK"/>
        </w:rPr>
        <w:t>Pfizer&amp;BioNTech</w:t>
      </w:r>
      <w:proofErr w:type="spellEnd"/>
      <w:r w:rsidRPr="00C1247C">
        <w:rPr>
          <w:rFonts w:eastAsia="Times New Roman" w:cstheme="minorHAnsi"/>
          <w:i/>
          <w:color w:val="000000"/>
          <w:lang w:eastAsia="sk-SK"/>
        </w:rPr>
        <w:t xml:space="preserve">. Očkovaní, ktorým boli aplikované  prvé dve dávky vakcíny </w:t>
      </w:r>
      <w:proofErr w:type="spellStart"/>
      <w:r w:rsidRPr="00C1247C">
        <w:rPr>
          <w:rFonts w:eastAsia="Times New Roman" w:cstheme="minorHAnsi"/>
          <w:i/>
          <w:color w:val="000000"/>
          <w:lang w:eastAsia="sk-SK"/>
        </w:rPr>
        <w:t>Spikevax</w:t>
      </w:r>
      <w:proofErr w:type="spellEnd"/>
      <w:r w:rsidRPr="00C1247C">
        <w:rPr>
          <w:rFonts w:eastAsia="Times New Roman" w:cstheme="minorHAnsi"/>
          <w:i/>
          <w:color w:val="000000"/>
          <w:lang w:eastAsia="sk-SK"/>
        </w:rPr>
        <w:t xml:space="preserve"> (predtým Moderna), dostanú  tretiu dávku tej istej očkovacej látky od toho istého výrobcu.</w:t>
      </w:r>
    </w:p>
    <w:p w:rsidR="005318D5" w:rsidRPr="00C1247C" w:rsidRDefault="005318D5" w:rsidP="00C1247C">
      <w:pPr>
        <w:spacing w:after="0" w:line="270" w:lineRule="atLeast"/>
        <w:jc w:val="both"/>
        <w:textAlignment w:val="baseline"/>
        <w:rPr>
          <w:rFonts w:eastAsia="Times New Roman" w:cstheme="minorHAnsi"/>
          <w:i/>
          <w:color w:val="000000"/>
          <w:lang w:eastAsia="sk-SK"/>
        </w:rPr>
      </w:pPr>
      <w:r w:rsidRPr="00C1247C">
        <w:rPr>
          <w:rFonts w:eastAsia="Times New Roman" w:cstheme="minorHAnsi"/>
          <w:i/>
          <w:color w:val="000000"/>
          <w:lang w:eastAsia="sk-SK"/>
        </w:rPr>
        <w:t> </w:t>
      </w:r>
    </w:p>
    <w:p w:rsidR="005318D5" w:rsidRPr="00C1247C" w:rsidRDefault="005318D5" w:rsidP="00C1247C">
      <w:pPr>
        <w:spacing w:after="0" w:line="270" w:lineRule="atLeast"/>
        <w:jc w:val="both"/>
        <w:textAlignment w:val="baseline"/>
        <w:rPr>
          <w:rFonts w:eastAsia="Times New Roman" w:cstheme="minorHAnsi"/>
          <w:i/>
          <w:color w:val="000000"/>
          <w:lang w:eastAsia="sk-SK"/>
        </w:rPr>
      </w:pPr>
      <w:r w:rsidRPr="00C1247C">
        <w:rPr>
          <w:rFonts w:eastAsia="Times New Roman" w:cstheme="minorHAnsi"/>
          <w:i/>
          <w:color w:val="000000"/>
          <w:lang w:eastAsia="sk-SK"/>
        </w:rPr>
        <w:t xml:space="preserve">Tretiu, resp. druhú dávku pre </w:t>
      </w:r>
      <w:proofErr w:type="spellStart"/>
      <w:r w:rsidRPr="00C1247C">
        <w:rPr>
          <w:rFonts w:eastAsia="Times New Roman" w:cstheme="minorHAnsi"/>
          <w:i/>
          <w:color w:val="000000"/>
          <w:lang w:eastAsia="sk-SK"/>
        </w:rPr>
        <w:t>imunokompromitovaných</w:t>
      </w:r>
      <w:proofErr w:type="spellEnd"/>
      <w:r w:rsidRPr="00C1247C">
        <w:rPr>
          <w:rFonts w:eastAsia="Times New Roman" w:cstheme="minorHAnsi"/>
          <w:i/>
          <w:color w:val="000000"/>
          <w:lang w:eastAsia="sk-SK"/>
        </w:rPr>
        <w:t xml:space="preserve"> pacientov (ľudí so zníženou imunitou) očkovaných Sputnikom V a jednodávkovou vakcínou </w:t>
      </w:r>
      <w:proofErr w:type="spellStart"/>
      <w:r w:rsidRPr="00C1247C">
        <w:rPr>
          <w:rFonts w:eastAsia="Times New Roman" w:cstheme="minorHAnsi"/>
          <w:i/>
          <w:color w:val="000000"/>
          <w:lang w:eastAsia="sk-SK"/>
        </w:rPr>
        <w:t>Janssen</w:t>
      </w:r>
      <w:proofErr w:type="spellEnd"/>
      <w:r w:rsidRPr="00C1247C">
        <w:rPr>
          <w:rFonts w:eastAsia="Times New Roman" w:cstheme="minorHAnsi"/>
          <w:i/>
          <w:color w:val="000000"/>
          <w:lang w:eastAsia="sk-SK"/>
        </w:rPr>
        <w:t xml:space="preserve">, bude na tretiu dávku určená  vakcína od spoločností </w:t>
      </w:r>
      <w:proofErr w:type="spellStart"/>
      <w:r w:rsidRPr="00C1247C">
        <w:rPr>
          <w:rFonts w:eastAsia="Times New Roman" w:cstheme="minorHAnsi"/>
          <w:i/>
          <w:color w:val="000000"/>
          <w:lang w:eastAsia="sk-SK"/>
        </w:rPr>
        <w:t>Pfizer&amp;BioNTech</w:t>
      </w:r>
      <w:proofErr w:type="spellEnd"/>
      <w:r w:rsidRPr="00C1247C">
        <w:rPr>
          <w:rFonts w:eastAsia="Times New Roman" w:cstheme="minorHAnsi"/>
          <w:i/>
          <w:color w:val="000000"/>
          <w:lang w:eastAsia="sk-SK"/>
        </w:rPr>
        <w:t>.</w:t>
      </w:r>
    </w:p>
    <w:p w:rsidR="005318D5" w:rsidRPr="00C1247C" w:rsidRDefault="005318D5" w:rsidP="00C1247C">
      <w:pPr>
        <w:spacing w:after="0" w:line="270" w:lineRule="atLeast"/>
        <w:jc w:val="both"/>
        <w:textAlignment w:val="baseline"/>
        <w:rPr>
          <w:rFonts w:eastAsia="Times New Roman" w:cstheme="minorHAnsi"/>
          <w:i/>
          <w:color w:val="000000"/>
          <w:lang w:eastAsia="sk-SK"/>
        </w:rPr>
      </w:pPr>
      <w:r w:rsidRPr="00C1247C">
        <w:rPr>
          <w:rFonts w:eastAsia="Times New Roman" w:cstheme="minorHAnsi"/>
          <w:i/>
          <w:color w:val="000000"/>
          <w:lang w:eastAsia="sk-SK"/>
        </w:rPr>
        <w:t>Záujemcovia o tretiu dávku majú možnosť očkovania sa aj bez predchádzajúcej registrácie, stačí ak sa vo vakcinačnom centre preukážu platným Digitálnym COVID preukazom EÚ o absolvovaní očkovania druhou dávkou. Pracovník vakcinačného centra overí podmienky uplynutia stanoveného časového obdobia od podania druhej dávky. Ministerstvo zdravotníctva však odporúča každému záujemcovi o podanie tretej dávky registráciu. Tá mu zabezpečí a garantuje termín a podanie vakcíny.</w:t>
      </w:r>
      <w:r w:rsidRPr="00C1247C">
        <w:rPr>
          <w:rFonts w:eastAsia="Times New Roman" w:cstheme="minorHAnsi"/>
          <w:i/>
          <w:color w:val="000000"/>
          <w:lang w:eastAsia="sk-SK"/>
        </w:rPr>
        <w:br/>
        <w:t>Miesta a termíny očkovania bez registrácie zverejňuje Ministerstvo zdravotníctva každý týždeň na tejto stránke Ministerstvo zdravotníctva Slovenskej republiky (gov.sk).</w:t>
      </w:r>
      <w:r w:rsidR="00C1247C" w:rsidRPr="00C1247C">
        <w:rPr>
          <w:rFonts w:eastAsia="Times New Roman" w:cstheme="minorHAnsi"/>
          <w:i/>
          <w:color w:val="000000"/>
          <w:lang w:eastAsia="sk-SK"/>
        </w:rPr>
        <w:t>“.</w:t>
      </w:r>
    </w:p>
    <w:p w:rsidR="005318D5" w:rsidRPr="00C1247C" w:rsidRDefault="005318D5" w:rsidP="00C1247C">
      <w:pPr>
        <w:spacing w:after="0" w:line="270" w:lineRule="atLeast"/>
        <w:jc w:val="both"/>
        <w:textAlignment w:val="baseline"/>
        <w:rPr>
          <w:rFonts w:eastAsia="Times New Roman" w:cstheme="minorHAnsi"/>
          <w:i/>
          <w:color w:val="000000"/>
          <w:lang w:eastAsia="sk-SK"/>
        </w:rPr>
      </w:pPr>
      <w:r w:rsidRPr="00C1247C">
        <w:rPr>
          <w:rFonts w:eastAsia="Times New Roman" w:cstheme="minorHAnsi"/>
          <w:i/>
          <w:color w:val="000000"/>
          <w:lang w:eastAsia="sk-SK"/>
        </w:rPr>
        <w:t> </w:t>
      </w:r>
    </w:p>
    <w:p w:rsidR="005318D5" w:rsidRPr="00C1247C" w:rsidRDefault="005318D5" w:rsidP="00C1247C">
      <w:pPr>
        <w:spacing w:after="0" w:line="240" w:lineRule="auto"/>
        <w:jc w:val="both"/>
        <w:rPr>
          <w:rFonts w:eastAsia="Times New Roman" w:cstheme="minorHAnsi"/>
          <w:i/>
          <w:lang w:eastAsia="sk-SK"/>
        </w:rPr>
      </w:pPr>
      <w:r w:rsidRPr="00C1247C">
        <w:rPr>
          <w:rFonts w:eastAsia="Times New Roman" w:cstheme="minorHAnsi"/>
          <w:i/>
          <w:color w:val="000000"/>
          <w:lang w:eastAsia="sk-SK"/>
        </w:rPr>
        <w:br/>
      </w:r>
    </w:p>
    <w:p w:rsidR="005318D5" w:rsidRPr="00C1247C" w:rsidRDefault="005318D5" w:rsidP="00C1247C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theme="minorHAnsi"/>
          <w:i/>
          <w:color w:val="000000"/>
          <w:lang w:eastAsia="sk-SK"/>
        </w:rPr>
      </w:pPr>
    </w:p>
    <w:p w:rsidR="007D20A5" w:rsidRDefault="005318D5">
      <w:r>
        <w:t xml:space="preserve"> </w:t>
      </w:r>
    </w:p>
    <w:sectPr w:rsidR="007D2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D5"/>
    <w:rsid w:val="005318D5"/>
    <w:rsid w:val="007D20A5"/>
    <w:rsid w:val="00C1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CA15"/>
  <w15:chartTrackingRefBased/>
  <w15:docId w15:val="{CE9B4737-7520-4D8B-A8DD-49AFE39A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5318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318D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318D5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5318D5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53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70324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4613">
              <w:marLeft w:val="0"/>
              <w:marRight w:val="0"/>
              <w:marTop w:val="240"/>
              <w:marBottom w:val="0"/>
              <w:divBdr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divBdr>
              <w:divsChild>
                <w:div w:id="11157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rona.gov.sk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health.gov.sk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5D6855442AAA41BCFFD74B0149E8B3" ma:contentTypeVersion="12" ma:contentTypeDescription="Umožňuje vytvoriť nový dokument." ma:contentTypeScope="" ma:versionID="a5e7ac832ae5271796afacaad85532da">
  <xsd:schema xmlns:xsd="http://www.w3.org/2001/XMLSchema" xmlns:xs="http://www.w3.org/2001/XMLSchema" xmlns:p="http://schemas.microsoft.com/office/2006/metadata/properties" xmlns:ns2="0d081e47-0346-46a4-b19a-1085deb1af7a" xmlns:ns3="c571e82a-11d7-41e3-83ec-27285d78cf24" targetNamespace="http://schemas.microsoft.com/office/2006/metadata/properties" ma:root="true" ma:fieldsID="e88338d55b09098f178de7bb95253590" ns2:_="" ns3:_="">
    <xsd:import namespace="0d081e47-0346-46a4-b19a-1085deb1af7a"/>
    <xsd:import namespace="c571e82a-11d7-41e3-83ec-27285d78c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81e47-0346-46a4-b19a-1085deb1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1e82a-11d7-41e3-83ec-27285d78c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8D5BD8-09ED-4F4E-99D0-BD512C9C0404}"/>
</file>

<file path=customXml/itemProps2.xml><?xml version="1.0" encoding="utf-8"?>
<ds:datastoreItem xmlns:ds="http://schemas.openxmlformats.org/officeDocument/2006/customXml" ds:itemID="{FC2C7F1A-4B5A-44AA-9720-32127A6C5D1A}"/>
</file>

<file path=customXml/itemProps3.xml><?xml version="1.0" encoding="utf-8"?>
<ds:datastoreItem xmlns:ds="http://schemas.openxmlformats.org/officeDocument/2006/customXml" ds:itemID="{9BB92771-7B61-442E-9342-1FE9B5FB2D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Dôvera zdravotná poisťovňa a.s.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2021-10-28T08:30:00Z</dcterms:created>
  <dcterms:modified xsi:type="dcterms:W3CDTF">2021-10-28T08:30:00Z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0x010100685D6855442AAA41BCFFD74B0149E8B3</vt:lpwstr>
  </property>
</Properties>
</file>