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E0" w:rsidRPr="000E66E0" w:rsidRDefault="000E66E0" w:rsidP="000E66E0">
      <w:pPr>
        <w:shd w:val="clear" w:color="auto" w:fill="FFFFFF"/>
        <w:spacing w:after="0" w:line="336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</w:pPr>
      <w:r w:rsidRPr="000E66E0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>Očkovanie proti ochoreniu COVID-19  treťou dávkou vakcíny –</w:t>
      </w:r>
      <w:r w:rsidR="009C0CE9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informácia</w:t>
      </w:r>
      <w:r w:rsidRPr="000E66E0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</w:t>
      </w:r>
    </w:p>
    <w:p w:rsidR="000E66E0" w:rsidRDefault="000E66E0" w:rsidP="000E66E0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:rsidR="000E66E0" w:rsidRDefault="009C0CE9" w:rsidP="009C0CE9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 w:rsidRPr="009C0CE9"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zverejnilo na svojom webovom sídle </w:t>
      </w:r>
      <w:hyperlink r:id="rId4" w:history="1">
        <w:r w:rsidRPr="00046C32">
          <w:rPr>
            <w:rStyle w:val="Hypertextovprepojenie"/>
            <w:rFonts w:eastAsia="Times New Roman" w:cstheme="minorHAnsi"/>
            <w:bCs/>
            <w:kern w:val="36"/>
            <w:bdr w:val="none" w:sz="0" w:space="0" w:color="auto" w:frame="1"/>
            <w:lang w:eastAsia="sk-SK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</w:t>
      </w:r>
      <w:bookmarkStart w:id="0" w:name="_GoBack"/>
      <w:bookmarkEnd w:id="0"/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dňa 10. septembra 2021 informáciu k očkovaniu treťou dávkou vakcíny s nasledovným textom:</w:t>
      </w:r>
    </w:p>
    <w:p w:rsidR="009C0CE9" w:rsidRPr="009C0CE9" w:rsidRDefault="009C0CE9" w:rsidP="009C0CE9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</w:p>
    <w:p w:rsidR="000E66E0" w:rsidRPr="000E66E0" w:rsidRDefault="000E66E0" w:rsidP="000E66E0">
      <w:pPr>
        <w:shd w:val="clear" w:color="auto" w:fill="FFFFFF"/>
        <w:spacing w:after="0" w:line="336" w:lineRule="atLeast"/>
        <w:textAlignment w:val="baseline"/>
        <w:outlineLvl w:val="0"/>
        <w:rPr>
          <w:rFonts w:eastAsia="Times New Roman" w:cstheme="minorHAnsi"/>
          <w:b/>
          <w:bCs/>
          <w:i/>
          <w:color w:val="000000"/>
          <w:kern w:val="36"/>
          <w:bdr w:val="none" w:sz="0" w:space="0" w:color="auto" w:frame="1"/>
          <w:lang w:eastAsia="sk-SK"/>
        </w:rPr>
      </w:pPr>
      <w:r w:rsidRPr="000E66E0">
        <w:rPr>
          <w:rFonts w:eastAsia="Times New Roman" w:cstheme="minorHAnsi"/>
          <w:b/>
          <w:bCs/>
          <w:i/>
          <w:color w:val="000000"/>
          <w:kern w:val="36"/>
          <w:bdr w:val="none" w:sz="0" w:space="0" w:color="auto" w:frame="1"/>
          <w:lang w:eastAsia="sk-SK"/>
        </w:rPr>
        <w:t>„Štát bude občana aktívne informovať, keď bude jeho čas na 3. dávku vakcíny</w:t>
      </w:r>
    </w:p>
    <w:p w:rsidR="000E66E0" w:rsidRPr="000E66E0" w:rsidRDefault="000E66E0" w:rsidP="000E66E0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Očkovanie treťou dávkou vakcíny voči ochoreniu COVID-19 sa rozbieha aj na Slovensku. Ľudia, ktorí budú patriť medzi úvodné priorizované skupiny, budú na možnosť zaočkovania upozornení SMS správou, aktívne sa hlásiť nemusia.</w:t>
      </w:r>
      <w:r w:rsidRPr="000E66E0">
        <w:rPr>
          <w:rFonts w:eastAsia="Times New Roman" w:cstheme="minorHAnsi"/>
          <w:i/>
          <w:color w:val="000000"/>
          <w:lang w:eastAsia="sk-SK"/>
        </w:rPr>
        <w:t> </w:t>
      </w:r>
    </w:p>
    <w:p w:rsidR="000E66E0" w:rsidRPr="000E66E0" w:rsidRDefault="000E66E0" w:rsidP="000E66E0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i/>
          <w:color w:val="000000"/>
          <w:lang w:eastAsia="sk-SK"/>
        </w:rPr>
        <w:t> </w:t>
      </w:r>
    </w:p>
    <w:p w:rsidR="000E66E0" w:rsidRPr="000E66E0" w:rsidRDefault="000E66E0" w:rsidP="000E66E0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i/>
          <w:color w:val="000000"/>
          <w:lang w:eastAsia="sk-SK"/>
        </w:rPr>
        <w:t>O podrobnostiach procesu registrácie bude ministerstvo informovať po internom nastavení procesov. Sprístupnením tretej dávky očkovacej látky rezort reaguje na aktuálny vývoj epidemickej situácie s cieľom čo najlepšej ochrany obyvateľstva proti ochoreniu.</w:t>
      </w:r>
    </w:p>
    <w:p w:rsidR="000E66E0" w:rsidRPr="000E66E0" w:rsidRDefault="000E66E0" w:rsidP="000E66E0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i/>
          <w:color w:val="000000"/>
          <w:lang w:eastAsia="sk-SK"/>
        </w:rPr>
        <w:t> </w:t>
      </w:r>
    </w:p>
    <w:p w:rsidR="000E66E0" w:rsidRPr="000E66E0" w:rsidRDefault="000E66E0" w:rsidP="009C0CE9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 xml:space="preserve">Podmienky pre vykonanie aplikácie tretej dávky </w:t>
      </w:r>
      <w:proofErr w:type="spellStart"/>
      <w:r w:rsidRPr="000E66E0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mRNA</w:t>
      </w:r>
      <w:proofErr w:type="spellEnd"/>
      <w:r w:rsidRPr="000E66E0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 xml:space="preserve"> vakcíny: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 xml:space="preserve">• plne zaočkovanej osobe môže byť aplikovaná tretia dávka </w:t>
      </w:r>
      <w:proofErr w:type="spellStart"/>
      <w:r w:rsidRPr="000E66E0">
        <w:rPr>
          <w:rFonts w:eastAsia="Times New Roman" w:cstheme="minorHAnsi"/>
          <w:i/>
          <w:color w:val="000000"/>
          <w:lang w:eastAsia="sk-SK"/>
        </w:rPr>
        <w:t>mRNA</w:t>
      </w:r>
      <w:proofErr w:type="spellEnd"/>
      <w:r w:rsidRPr="000E66E0">
        <w:rPr>
          <w:rFonts w:eastAsia="Times New Roman" w:cstheme="minorHAnsi"/>
          <w:i/>
          <w:color w:val="000000"/>
          <w:lang w:eastAsia="sk-SK"/>
        </w:rPr>
        <w:t xml:space="preserve"> vakcíny najskôr po 8 mesiacoch,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 xml:space="preserve">• aplikáciu tretej dávky </w:t>
      </w:r>
      <w:proofErr w:type="spellStart"/>
      <w:r w:rsidRPr="000E66E0">
        <w:rPr>
          <w:rFonts w:eastAsia="Times New Roman" w:cstheme="minorHAnsi"/>
          <w:i/>
          <w:color w:val="000000"/>
          <w:lang w:eastAsia="sk-SK"/>
        </w:rPr>
        <w:t>mRNA</w:t>
      </w:r>
      <w:proofErr w:type="spellEnd"/>
      <w:r w:rsidRPr="000E66E0">
        <w:rPr>
          <w:rFonts w:eastAsia="Times New Roman" w:cstheme="minorHAnsi"/>
          <w:i/>
          <w:color w:val="000000"/>
          <w:lang w:eastAsia="sk-SK"/>
        </w:rPr>
        <w:t xml:space="preserve"> vakcíny možno podať plne zaočkovanej osobe ktoroukoľvek vakcínou (vektorová, </w:t>
      </w:r>
      <w:proofErr w:type="spellStart"/>
      <w:r w:rsidRPr="000E66E0">
        <w:rPr>
          <w:rFonts w:eastAsia="Times New Roman" w:cstheme="minorHAnsi"/>
          <w:i/>
          <w:color w:val="000000"/>
          <w:lang w:eastAsia="sk-SK"/>
        </w:rPr>
        <w:t>mRNA</w:t>
      </w:r>
      <w:proofErr w:type="spellEnd"/>
      <w:r w:rsidRPr="000E66E0">
        <w:rPr>
          <w:rFonts w:eastAsia="Times New Roman" w:cstheme="minorHAnsi"/>
          <w:i/>
          <w:color w:val="000000"/>
          <w:lang w:eastAsia="sk-SK"/>
        </w:rPr>
        <w:t>) proti ochoreniu COVID-19.</w:t>
      </w:r>
    </w:p>
    <w:p w:rsidR="000E66E0" w:rsidRPr="000E66E0" w:rsidRDefault="000E66E0" w:rsidP="000E66E0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i/>
          <w:color w:val="000000"/>
          <w:lang w:eastAsia="sk-SK"/>
        </w:rPr>
        <w:t> </w:t>
      </w:r>
    </w:p>
    <w:p w:rsidR="000E66E0" w:rsidRPr="000E66E0" w:rsidRDefault="000E66E0" w:rsidP="000E66E0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0E66E0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Odporúčané poradenie skupín: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zdravotnícki pracovníci,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</w:t>
      </w:r>
      <w:proofErr w:type="spellStart"/>
      <w:r w:rsidRPr="000E66E0">
        <w:rPr>
          <w:rFonts w:eastAsia="Times New Roman" w:cstheme="minorHAnsi"/>
          <w:i/>
          <w:color w:val="000000"/>
          <w:lang w:eastAsia="sk-SK"/>
        </w:rPr>
        <w:t>imunosuprimovaní</w:t>
      </w:r>
      <w:proofErr w:type="spellEnd"/>
      <w:r w:rsidRPr="000E66E0">
        <w:rPr>
          <w:rFonts w:eastAsia="Times New Roman" w:cstheme="minorHAnsi"/>
          <w:i/>
          <w:color w:val="000000"/>
          <w:lang w:eastAsia="sk-SK"/>
        </w:rPr>
        <w:t xml:space="preserve"> / kompromitovaní pacienti (napr. pacienti s onkologickým ochorením, po transplantácii, s reumatickou artritídou a pod.),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klienti a zamestnanci v zariadeniach sociálnych služieb,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učitelia a zamestnanci škôl a školských zariadení,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pacienti vo veku 60 a viac rokov,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• všeobecná populácia nad 18 rokov.</w:t>
      </w:r>
      <w:r w:rsidRPr="000E66E0">
        <w:rPr>
          <w:rFonts w:eastAsia="Times New Roman" w:cstheme="minorHAnsi"/>
          <w:i/>
          <w:color w:val="000000"/>
          <w:lang w:eastAsia="sk-SK"/>
        </w:rPr>
        <w:br/>
        <w:t>(Odporúčané poradie skupín môže byť priebežne upravené.)“</w:t>
      </w:r>
    </w:p>
    <w:p w:rsidR="000E66E0" w:rsidRPr="000E66E0" w:rsidRDefault="000E66E0" w:rsidP="000E66E0">
      <w:pPr>
        <w:spacing w:after="0" w:line="240" w:lineRule="auto"/>
        <w:rPr>
          <w:rFonts w:eastAsia="Times New Roman" w:cstheme="minorHAnsi"/>
          <w:i/>
          <w:lang w:eastAsia="sk-SK"/>
        </w:rPr>
      </w:pPr>
      <w:r w:rsidRPr="000E66E0">
        <w:rPr>
          <w:rFonts w:eastAsia="Times New Roman" w:cstheme="minorHAnsi"/>
          <w:i/>
          <w:color w:val="000000"/>
          <w:lang w:eastAsia="sk-SK"/>
        </w:rPr>
        <w:br/>
      </w:r>
    </w:p>
    <w:p w:rsidR="000E66E0" w:rsidRDefault="000E66E0" w:rsidP="000E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66E0" w:rsidRPr="000E66E0" w:rsidRDefault="000E66E0" w:rsidP="000E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3AB2" w:rsidRDefault="008B3AB2"/>
    <w:sectPr w:rsidR="008B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0"/>
    <w:rsid w:val="000E66E0"/>
    <w:rsid w:val="008B3AB2"/>
    <w:rsid w:val="009C0CE9"/>
    <w:rsid w:val="00B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9CA2"/>
  <w15:chartTrackingRefBased/>
  <w15:docId w15:val="{B8CDAFBE-AC31-4690-A7FC-7470A75E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E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66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66E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E66E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E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650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114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379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2021-09-15T08:10:00Z</dcterms:created>
  <dcterms:modified xsi:type="dcterms:W3CDTF">2021-09-15T08:10:00Z</dcterms:modified>
</cp:coreProperties>
</file>