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A5" w:rsidRDefault="007059A5" w:rsidP="00705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Náklady na prevoz zomrelých na COVID-19</w:t>
      </w:r>
      <w:r>
        <w:rPr>
          <w:b/>
          <w:sz w:val="24"/>
          <w:szCs w:val="24"/>
        </w:rPr>
        <w:t xml:space="preserve"> - aktuálna informácia</w:t>
      </w:r>
    </w:p>
    <w:p w:rsidR="007059A5" w:rsidRDefault="007059A5" w:rsidP="007059A5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>
          <w:rPr>
            <w:rStyle w:val="Hypertextovprepojenie"/>
            <w:rFonts w:cstheme="minorHAnsi"/>
            <w:bCs/>
            <w:bdr w:val="none" w:sz="0" w:space="0" w:color="auto" w:frame="1"/>
          </w:rPr>
          <w:t>www.health.gov.sk</w:t>
        </w:r>
      </w:hyperlink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 dňa 26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. januára 2022 informáciu o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 preplácaní nákladov na prevoz zomrelých na COVID-19 späť do miesta bydliska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 xml:space="preserve"> s nasledovným textom:</w:t>
      </w:r>
    </w:p>
    <w:p w:rsidR="007059A5" w:rsidRDefault="007059A5" w:rsidP="00C864EA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 xml:space="preserve"> </w:t>
      </w:r>
    </w:p>
    <w:p w:rsidR="00C864EA" w:rsidRPr="007059A5" w:rsidRDefault="007059A5" w:rsidP="007059A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„</w:t>
      </w:r>
      <w:r w:rsidR="00C864EA" w:rsidRPr="007059A5">
        <w:rPr>
          <w:rFonts w:eastAsia="Times New Roman" w:cstheme="minorHAnsi"/>
          <w:bCs/>
          <w:i/>
          <w:color w:val="000000"/>
          <w:bdr w:val="none" w:sz="0" w:space="0" w:color="auto" w:frame="1"/>
          <w:lang w:eastAsia="sk-SK"/>
        </w:rPr>
        <w:t>Z dôvodu prekročenia kapacít niektorých nemocníc pre pacientov s ochorením COVID-19 bolo uplynulý rok často nevyhnutné ich prevážať  do iným nemocníc, kde boli voľné kapacity k dispozícii. Následne v prípade úmrtia vznikli pozostalým dodatočné náklady spojené s prevozom zomrelého človeka z nemocnice späť do miesta bydliska. Ak bol pacient prevezený do nemocnice vzdialenej minimálne 100 km, tieto náklady do maximálnej výšky 1000 eur preplatí štát.  O forme podávania žiadostí o refundáciu nákladov bude ministerstvo zdravotníctva informovať v najbližšom období.</w:t>
      </w:r>
    </w:p>
    <w:p w:rsidR="00C864EA" w:rsidRPr="00C864EA" w:rsidRDefault="00C864EA" w:rsidP="00C864EA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864E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C864EA" w:rsidRPr="007059A5" w:rsidRDefault="00C864EA" w:rsidP="007059A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7059A5">
        <w:rPr>
          <w:rFonts w:eastAsia="Times New Roman" w:cstheme="minorHAnsi"/>
          <w:i/>
          <w:color w:val="000000"/>
          <w:lang w:eastAsia="sk-SK"/>
        </w:rPr>
        <w:t xml:space="preserve">Druhá a tretia vlna pandémie </w:t>
      </w:r>
      <w:proofErr w:type="spellStart"/>
      <w:r w:rsidRPr="007059A5">
        <w:rPr>
          <w:rFonts w:eastAsia="Times New Roman" w:cstheme="minorHAnsi"/>
          <w:i/>
          <w:color w:val="000000"/>
          <w:lang w:eastAsia="sk-SK"/>
        </w:rPr>
        <w:t>koronavírusu</w:t>
      </w:r>
      <w:proofErr w:type="spellEnd"/>
      <w:r w:rsidRPr="007059A5">
        <w:rPr>
          <w:rFonts w:eastAsia="Times New Roman" w:cstheme="minorHAnsi"/>
          <w:i/>
          <w:color w:val="000000"/>
          <w:lang w:eastAsia="sk-SK"/>
        </w:rPr>
        <w:t xml:space="preserve"> spôsobila, že kapacity nemocníc pre pacientov s ochorením COVID-19 sa počas nich naplnili a prekročili svoje maximálne limity. Z tohto dôvodu bolo potrebné pacientov v spolupráci s Operačným strediskom záchrannej zdravotnej služby prevážať do nemocníc, ktoré mali k dispozícii voľné kapacity. Špecificky  išlo o pacientov, ktorí potrebovali podporu umelej pľúcnej ventilácie a u ktorých, žiaľ, z dôvodu nízkej </w:t>
      </w:r>
      <w:proofErr w:type="spellStart"/>
      <w:r w:rsidRPr="007059A5">
        <w:rPr>
          <w:rFonts w:eastAsia="Times New Roman" w:cstheme="minorHAnsi"/>
          <w:i/>
          <w:color w:val="000000"/>
          <w:lang w:eastAsia="sk-SK"/>
        </w:rPr>
        <w:t>zaočkovanosti</w:t>
      </w:r>
      <w:proofErr w:type="spellEnd"/>
      <w:r w:rsidRPr="007059A5">
        <w:rPr>
          <w:rFonts w:eastAsia="Times New Roman" w:cstheme="minorHAnsi"/>
          <w:i/>
          <w:color w:val="000000"/>
          <w:lang w:eastAsia="sk-SK"/>
        </w:rPr>
        <w:t xml:space="preserve"> najviac postihnutých regiónov, dochádzalo k vysokej úmrtnosti.</w:t>
      </w:r>
    </w:p>
    <w:p w:rsidR="00C864EA" w:rsidRPr="00C864EA" w:rsidRDefault="00C864EA" w:rsidP="00C864EA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864EA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C864EA" w:rsidRPr="007059A5" w:rsidRDefault="00C864EA" w:rsidP="007059A5">
      <w:pPr>
        <w:spacing w:after="0" w:line="270" w:lineRule="atLeast"/>
        <w:jc w:val="both"/>
        <w:textAlignment w:val="baseline"/>
        <w:rPr>
          <w:rFonts w:eastAsia="Times New Roman" w:cstheme="minorHAnsi"/>
          <w:i/>
          <w:color w:val="000000"/>
          <w:lang w:eastAsia="sk-SK"/>
        </w:rPr>
      </w:pPr>
      <w:r w:rsidRPr="007059A5">
        <w:rPr>
          <w:rFonts w:eastAsia="Times New Roman" w:cstheme="minorHAnsi"/>
          <w:i/>
          <w:color w:val="000000"/>
          <w:lang w:eastAsia="sk-SK"/>
        </w:rPr>
        <w:t xml:space="preserve">Ministerstvo zdravotníctva SR teda navrhlo realizovať refundáciu transportných  nákladov spojených s prevozom osôb, ktoré zomreli na ochorenie COVID-19 v nemocniciach mimo obvodu svojho bydliska, do ktorých boli prevezené, z dôvodu naplnenia kapacít </w:t>
      </w:r>
      <w:proofErr w:type="spellStart"/>
      <w:r w:rsidRPr="007059A5">
        <w:rPr>
          <w:rFonts w:eastAsia="Times New Roman" w:cstheme="minorHAnsi"/>
          <w:i/>
          <w:color w:val="000000"/>
          <w:lang w:eastAsia="sk-SK"/>
        </w:rPr>
        <w:t>covidových</w:t>
      </w:r>
      <w:proofErr w:type="spellEnd"/>
      <w:r w:rsidRPr="007059A5">
        <w:rPr>
          <w:rFonts w:eastAsia="Times New Roman" w:cstheme="minorHAnsi"/>
          <w:i/>
          <w:color w:val="000000"/>
          <w:lang w:eastAsia="sk-SK"/>
        </w:rPr>
        <w:t xml:space="preserve"> oddelení v nemocniciach v mieste bydliska v roku 2021 a vláda SR tento návrh na dnešnom zasadnutí schválila.</w:t>
      </w:r>
      <w:r w:rsidR="007059A5">
        <w:rPr>
          <w:rFonts w:eastAsia="Times New Roman" w:cstheme="minorHAnsi"/>
          <w:i/>
          <w:color w:val="000000"/>
          <w:lang w:eastAsia="sk-SK"/>
        </w:rPr>
        <w:t>“</w:t>
      </w:r>
      <w:bookmarkStart w:id="0" w:name="_GoBack"/>
      <w:bookmarkEnd w:id="0"/>
    </w:p>
    <w:p w:rsidR="00C864EA" w:rsidRPr="00C864EA" w:rsidRDefault="00C864EA" w:rsidP="0070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59A5">
        <w:rPr>
          <w:rFonts w:eastAsia="Times New Roman" w:cstheme="minorHAnsi"/>
          <w:i/>
          <w:color w:val="000000"/>
          <w:lang w:eastAsia="sk-SK"/>
        </w:rPr>
        <w:br/>
      </w:r>
    </w:p>
    <w:p w:rsidR="00861A19" w:rsidRDefault="00861A19"/>
    <w:sectPr w:rsidR="0086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EA"/>
    <w:rsid w:val="007059A5"/>
    <w:rsid w:val="00861A19"/>
    <w:rsid w:val="00C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26CE"/>
  <w15:chartTrackingRefBased/>
  <w15:docId w15:val="{CBA24982-B4BC-4829-90F9-021E1F1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86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64E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864E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864E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8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32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0080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2096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.gov.s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3" ma:contentTypeDescription="Umožňuje vytvoriť nový dokument." ma:contentTypeScope="" ma:versionID="024aea709acb9107eeb9caadb81e6e08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30556a19f1dbb513c1d4868900e107c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30D49-CA7A-4910-BA0B-613AD4D9E6F9}"/>
</file>

<file path=customXml/itemProps2.xml><?xml version="1.0" encoding="utf-8"?>
<ds:datastoreItem xmlns:ds="http://schemas.openxmlformats.org/officeDocument/2006/customXml" ds:itemID="{73DF3418-4EDE-440B-9D39-DF69E9089BCF}"/>
</file>

<file path=customXml/itemProps3.xml><?xml version="1.0" encoding="utf-8"?>
<ds:datastoreItem xmlns:ds="http://schemas.openxmlformats.org/officeDocument/2006/customXml" ds:itemID="{4CC13829-2A4C-4123-8B27-90A86F24B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2022-01-28T12:34:00Z</dcterms:created>
  <dcterms:modified xsi:type="dcterms:W3CDTF">2022-01-28T12:34:00Z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